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B9" w:rsidRDefault="00495E5D">
      <w:bookmarkStart w:id="0" w:name="_GoBack"/>
      <w:r>
        <w:rPr>
          <w:noProof/>
        </w:rPr>
        <w:drawing>
          <wp:inline distT="0" distB="0" distL="0" distR="0">
            <wp:extent cx="6169553" cy="8653192"/>
            <wp:effectExtent l="0" t="0" r="3175" b="0"/>
            <wp:docPr id="1" name="図 1" descr="H:\31 世田谷地域\2263 上遠野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31 世田谷地域\2263 上遠野\img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574" cy="866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0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5D"/>
    <w:rsid w:val="00495E5D"/>
    <w:rsid w:val="0063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E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E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世田谷区社会福祉協議会</dc:creator>
  <cp:lastModifiedBy>世田谷区社会福祉協議会</cp:lastModifiedBy>
  <cp:revision>2</cp:revision>
  <dcterms:created xsi:type="dcterms:W3CDTF">2019-11-28T23:52:00Z</dcterms:created>
  <dcterms:modified xsi:type="dcterms:W3CDTF">2019-11-28T23:54:00Z</dcterms:modified>
</cp:coreProperties>
</file>